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32" w:rsidRDefault="002C3975" w:rsidP="00086B3C">
      <w:pPr>
        <w:pStyle w:val="Title"/>
      </w:pPr>
      <w:r>
        <w:t xml:space="preserve">Meeting </w:t>
      </w:r>
      <w:r w:rsidR="00D860DE">
        <w:t>Agenda</w:t>
      </w:r>
    </w:p>
    <w:p w:rsidR="00534F82" w:rsidRPr="00905EF8" w:rsidRDefault="00534F82" w:rsidP="00534F82">
      <w:r>
        <w:t xml:space="preserve">We are preparing a mobility planning tool and performance measures for eastern Broward County and southeastern Palm Beach County, centered on the I-95 corridor. Implementation strategies and performance measures will relate to previously agreed upon objectives and functions of the system, facility types and place types. We have spoken with </w:t>
      </w:r>
      <w:r w:rsidR="003D378C">
        <w:t>most</w:t>
      </w:r>
      <w:r>
        <w:t xml:space="preserve"> of you about strategies and performance measures </w:t>
      </w:r>
      <w:r w:rsidR="003D378C">
        <w:t>as part of the fall Listening Sessions. T</w:t>
      </w:r>
      <w:r>
        <w:t xml:space="preserve">he purpose of this meeting is to </w:t>
      </w:r>
      <w:r w:rsidR="003D378C">
        <w:t>share information with you</w:t>
      </w:r>
      <w:r w:rsidR="005169E9">
        <w:t xml:space="preserve"> </w:t>
      </w:r>
      <w:r w:rsidR="003D378C">
        <w:t xml:space="preserve">about the tool and performance measures for which a snapshot of data will be prepared. </w:t>
      </w:r>
      <w:r>
        <w:t xml:space="preserve"> </w:t>
      </w:r>
      <w:bookmarkStart w:id="0" w:name="_GoBack"/>
      <w:bookmarkEnd w:id="0"/>
    </w:p>
    <w:p w:rsidR="00534F82" w:rsidRDefault="00534F82" w:rsidP="002C29D5">
      <w:pPr>
        <w:spacing w:after="120"/>
        <w:rPr>
          <w:b/>
          <w:szCs w:val="20"/>
        </w:rPr>
      </w:pPr>
    </w:p>
    <w:p w:rsidR="008B210A" w:rsidRPr="002C29D5" w:rsidRDefault="002C3975" w:rsidP="002C29D5">
      <w:pPr>
        <w:spacing w:after="120"/>
        <w:rPr>
          <w:b/>
          <w:szCs w:val="20"/>
        </w:rPr>
      </w:pPr>
      <w:r>
        <w:rPr>
          <w:b/>
          <w:szCs w:val="20"/>
        </w:rPr>
        <w:t xml:space="preserve">Welcome &amp; </w:t>
      </w:r>
      <w:r w:rsidR="002C29D5">
        <w:rPr>
          <w:b/>
          <w:szCs w:val="20"/>
        </w:rPr>
        <w:t>Project Status</w:t>
      </w:r>
      <w:r>
        <w:rPr>
          <w:b/>
          <w:szCs w:val="20"/>
        </w:rPr>
        <w:t xml:space="preserve"> (1</w:t>
      </w:r>
      <w:r w:rsidR="008B210A">
        <w:rPr>
          <w:b/>
          <w:szCs w:val="20"/>
        </w:rPr>
        <w:t>5</w:t>
      </w:r>
      <w:r>
        <w:rPr>
          <w:b/>
          <w:szCs w:val="20"/>
        </w:rPr>
        <w:t xml:space="preserve"> min)</w:t>
      </w:r>
    </w:p>
    <w:p w:rsidR="002C29D5" w:rsidRDefault="002C29D5" w:rsidP="002C29D5">
      <w:pPr>
        <w:pStyle w:val="ListParagraph"/>
        <w:numPr>
          <w:ilvl w:val="0"/>
          <w:numId w:val="9"/>
        </w:numPr>
      </w:pPr>
      <w:r>
        <w:t xml:space="preserve">Map series and functions </w:t>
      </w:r>
    </w:p>
    <w:p w:rsidR="002C29D5" w:rsidRDefault="002C29D5" w:rsidP="002C29D5">
      <w:pPr>
        <w:pStyle w:val="ListParagraph"/>
        <w:numPr>
          <w:ilvl w:val="0"/>
          <w:numId w:val="9"/>
        </w:numPr>
      </w:pPr>
      <w:r>
        <w:t>Listening sessions – strategies and measures</w:t>
      </w:r>
    </w:p>
    <w:p w:rsidR="002C29D5" w:rsidRDefault="002C29D5" w:rsidP="002C29D5">
      <w:pPr>
        <w:pStyle w:val="ListParagraph"/>
        <w:numPr>
          <w:ilvl w:val="0"/>
          <w:numId w:val="9"/>
        </w:numPr>
      </w:pPr>
      <w:r>
        <w:t>Preparing a tool for short-term implementation – purpose of meeting today</w:t>
      </w:r>
    </w:p>
    <w:p w:rsidR="002C29D5" w:rsidRPr="002C29D5" w:rsidRDefault="002C29D5" w:rsidP="002C29D5">
      <w:pPr>
        <w:spacing w:after="120"/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1CF14F" wp14:editId="4D62287C">
                <wp:simplePos x="0" y="0"/>
                <wp:positionH relativeFrom="column">
                  <wp:posOffset>3819525</wp:posOffset>
                </wp:positionH>
                <wp:positionV relativeFrom="paragraph">
                  <wp:posOffset>91440</wp:posOffset>
                </wp:positionV>
                <wp:extent cx="2466975" cy="2362200"/>
                <wp:effectExtent l="57150" t="57150" r="85725" b="95250"/>
                <wp:wrapTight wrapText="bothSides">
                  <wp:wrapPolygon edited="0">
                    <wp:start x="2168" y="-523"/>
                    <wp:lineTo x="-500" y="-174"/>
                    <wp:lineTo x="-500" y="20729"/>
                    <wp:lineTo x="2836" y="22123"/>
                    <wp:lineTo x="2836" y="22297"/>
                    <wp:lineTo x="18681" y="22297"/>
                    <wp:lineTo x="18848" y="22123"/>
                    <wp:lineTo x="22017" y="19510"/>
                    <wp:lineTo x="22184" y="2090"/>
                    <wp:lineTo x="19849" y="-174"/>
                    <wp:lineTo x="19348" y="-523"/>
                    <wp:lineTo x="2168" y="-523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236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F80" w:rsidRPr="00CB5BC5" w:rsidRDefault="003B0F80" w:rsidP="0013243A">
                            <w:r w:rsidRPr="00CB5BC5">
                              <w:rPr>
                                <w:b/>
                                <w:bCs/>
                              </w:rPr>
                              <w:t>Strategies</w:t>
                            </w:r>
                            <w:r w:rsidRPr="00CB5BC5">
                              <w:t xml:space="preserve"> tell us </w:t>
                            </w:r>
                            <w:r w:rsidRPr="00CB5BC5">
                              <w:rPr>
                                <w:b/>
                                <w:bCs/>
                              </w:rPr>
                              <w:t>how</w:t>
                            </w:r>
                            <w:r w:rsidRPr="00CB5BC5">
                              <w:t xml:space="preserve"> we can </w:t>
                            </w:r>
                            <w:r w:rsidR="008B210A" w:rsidRPr="00CB5BC5">
                              <w:t xml:space="preserve">achieve or </w:t>
                            </w:r>
                            <w:r w:rsidRPr="00CB5BC5">
                              <w:t>maintain</w:t>
                            </w:r>
                            <w:r w:rsidR="008B210A" w:rsidRPr="00CB5BC5">
                              <w:t xml:space="preserve"> goals/ objectives and</w:t>
                            </w:r>
                            <w:r w:rsidRPr="00CB5BC5">
                              <w:t xml:space="preserve"> improve </w:t>
                            </w:r>
                            <w:r w:rsidR="008B210A" w:rsidRPr="00CB5BC5">
                              <w:t>how the</w:t>
                            </w:r>
                            <w:r w:rsidRPr="00CB5BC5">
                              <w:t xml:space="preserve"> system</w:t>
                            </w:r>
                            <w:r w:rsidR="008B210A" w:rsidRPr="00CB5BC5">
                              <w:t>,</w:t>
                            </w:r>
                            <w:r w:rsidRPr="00CB5BC5">
                              <w:t xml:space="preserve"> facilit</w:t>
                            </w:r>
                            <w:r w:rsidR="008B210A" w:rsidRPr="00CB5BC5">
                              <w:t>ies</w:t>
                            </w:r>
                            <w:r w:rsidRPr="00CB5BC5">
                              <w:t xml:space="preserve"> and place</w:t>
                            </w:r>
                            <w:r w:rsidR="008B210A" w:rsidRPr="00CB5BC5">
                              <w:t>s</w:t>
                            </w:r>
                            <w:r w:rsidRPr="00CB5BC5">
                              <w:t xml:space="preserve"> functions.</w:t>
                            </w:r>
                          </w:p>
                          <w:p w:rsidR="003B0F80" w:rsidRPr="00CB5BC5" w:rsidRDefault="00937407" w:rsidP="0013243A">
                            <w:r w:rsidRPr="0050680F">
                              <w:rPr>
                                <w:bCs/>
                              </w:rPr>
                              <w:t>Data for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</w:t>
                            </w:r>
                            <w:r w:rsidR="003B0F80" w:rsidRPr="00CB5BC5">
                              <w:rPr>
                                <w:b/>
                                <w:bCs/>
                              </w:rPr>
                              <w:t>erformance measures</w:t>
                            </w:r>
                            <w:r w:rsidR="003B0F80" w:rsidRPr="00CB5BC5">
                              <w:t xml:space="preserve"> tell us </w:t>
                            </w:r>
                            <w:r w:rsidR="003B0F80" w:rsidRPr="00CB5BC5">
                              <w:rPr>
                                <w:b/>
                                <w:bCs/>
                              </w:rPr>
                              <w:t xml:space="preserve">how well </w:t>
                            </w:r>
                            <w:r w:rsidR="003B0F80" w:rsidRPr="00CB5BC5">
                              <w:t xml:space="preserve">we are </w:t>
                            </w:r>
                            <w:r w:rsidR="008B210A" w:rsidRPr="00CB5BC5">
                              <w:t xml:space="preserve">doing in </w:t>
                            </w:r>
                            <w:r w:rsidR="003B0F80" w:rsidRPr="00CB5BC5">
                              <w:t>maintaining or improving</w:t>
                            </w:r>
                            <w:r w:rsidR="008B210A" w:rsidRPr="00CB5BC5">
                              <w:t xml:space="preserve"> how</w:t>
                            </w:r>
                            <w:r w:rsidR="003B0F80" w:rsidRPr="00CB5BC5">
                              <w:t xml:space="preserve"> the system, </w:t>
                            </w:r>
                            <w:r w:rsidR="008B210A" w:rsidRPr="00CB5BC5">
                              <w:t>facilities</w:t>
                            </w:r>
                            <w:r w:rsidR="003B0F80" w:rsidRPr="00CB5BC5">
                              <w:t xml:space="preserve"> and place</w:t>
                            </w:r>
                            <w:r w:rsidR="008B210A" w:rsidRPr="00CB5BC5">
                              <w:t>s</w:t>
                            </w:r>
                            <w:r w:rsidR="003B0F80" w:rsidRPr="00CB5BC5">
                              <w:t xml:space="preserve"> function.</w:t>
                            </w:r>
                          </w:p>
                          <w:p w:rsidR="003B0F80" w:rsidRPr="0013243A" w:rsidRDefault="003B0F80" w:rsidP="0013243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CF14F" id="Text Box 1" o:spid="_x0000_s1026" style="position:absolute;margin-left:300.75pt;margin-top:7.2pt;width:194.25pt;height:18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" fillcolor="#9bbb59 [3204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3B0F80" w:rsidRPr="00CB5BC5" w:rsidRDefault="003B0F80" w:rsidP="0013243A">
                      <w:r w:rsidRPr="00CB5BC5">
                        <w:rPr>
                          <w:b/>
                          <w:bCs/>
                        </w:rPr>
                        <w:t>Strategies</w:t>
                      </w:r>
                      <w:r w:rsidRPr="00CB5BC5">
                        <w:t xml:space="preserve"> tell us </w:t>
                      </w:r>
                      <w:r w:rsidRPr="00CB5BC5">
                        <w:rPr>
                          <w:b/>
                          <w:bCs/>
                        </w:rPr>
                        <w:t>how</w:t>
                      </w:r>
                      <w:r w:rsidRPr="00CB5BC5">
                        <w:t xml:space="preserve"> we can </w:t>
                      </w:r>
                      <w:r w:rsidR="008B210A" w:rsidRPr="00CB5BC5">
                        <w:t xml:space="preserve">achieve or </w:t>
                      </w:r>
                      <w:r w:rsidRPr="00CB5BC5">
                        <w:t>maintain</w:t>
                      </w:r>
                      <w:r w:rsidR="008B210A" w:rsidRPr="00CB5BC5">
                        <w:t xml:space="preserve"> goals/ objectives and</w:t>
                      </w:r>
                      <w:r w:rsidRPr="00CB5BC5">
                        <w:t xml:space="preserve"> improve </w:t>
                      </w:r>
                      <w:r w:rsidR="008B210A" w:rsidRPr="00CB5BC5">
                        <w:t>how the</w:t>
                      </w:r>
                      <w:r w:rsidRPr="00CB5BC5">
                        <w:t xml:space="preserve"> system</w:t>
                      </w:r>
                      <w:r w:rsidR="008B210A" w:rsidRPr="00CB5BC5">
                        <w:t>,</w:t>
                      </w:r>
                      <w:r w:rsidRPr="00CB5BC5">
                        <w:t xml:space="preserve"> facilit</w:t>
                      </w:r>
                      <w:r w:rsidR="008B210A" w:rsidRPr="00CB5BC5">
                        <w:t>ies</w:t>
                      </w:r>
                      <w:r w:rsidRPr="00CB5BC5">
                        <w:t xml:space="preserve"> and place</w:t>
                      </w:r>
                      <w:r w:rsidR="008B210A" w:rsidRPr="00CB5BC5">
                        <w:t>s</w:t>
                      </w:r>
                      <w:r w:rsidRPr="00CB5BC5">
                        <w:t xml:space="preserve"> functions.</w:t>
                      </w:r>
                    </w:p>
                    <w:p w:rsidR="003B0F80" w:rsidRPr="00CB5BC5" w:rsidRDefault="00937407" w:rsidP="0013243A">
                      <w:r w:rsidRPr="0050680F">
                        <w:rPr>
                          <w:bCs/>
                        </w:rPr>
                        <w:t>Data for</w:t>
                      </w:r>
                      <w:r>
                        <w:rPr>
                          <w:b/>
                          <w:bCs/>
                        </w:rPr>
                        <w:t xml:space="preserve"> p</w:t>
                      </w:r>
                      <w:r w:rsidR="003B0F80" w:rsidRPr="00CB5BC5">
                        <w:rPr>
                          <w:b/>
                          <w:bCs/>
                        </w:rPr>
                        <w:t>erformance measures</w:t>
                      </w:r>
                      <w:r w:rsidR="003B0F80" w:rsidRPr="00CB5BC5">
                        <w:t xml:space="preserve"> tell us </w:t>
                      </w:r>
                      <w:r w:rsidR="003B0F80" w:rsidRPr="00CB5BC5">
                        <w:rPr>
                          <w:b/>
                          <w:bCs/>
                        </w:rPr>
                        <w:t xml:space="preserve">how well </w:t>
                      </w:r>
                      <w:r w:rsidR="003B0F80" w:rsidRPr="00CB5BC5">
                        <w:t xml:space="preserve">we are </w:t>
                      </w:r>
                      <w:r w:rsidR="008B210A" w:rsidRPr="00CB5BC5">
                        <w:t xml:space="preserve">doing in </w:t>
                      </w:r>
                      <w:r w:rsidR="003B0F80" w:rsidRPr="00CB5BC5">
                        <w:t>maintaining or improving</w:t>
                      </w:r>
                      <w:r w:rsidR="008B210A" w:rsidRPr="00CB5BC5">
                        <w:t xml:space="preserve"> how</w:t>
                      </w:r>
                      <w:r w:rsidR="003B0F80" w:rsidRPr="00CB5BC5">
                        <w:t xml:space="preserve"> the system, </w:t>
                      </w:r>
                      <w:r w:rsidR="008B210A" w:rsidRPr="00CB5BC5">
                        <w:t>facilities</w:t>
                      </w:r>
                      <w:r w:rsidR="003B0F80" w:rsidRPr="00CB5BC5">
                        <w:t xml:space="preserve"> and place</w:t>
                      </w:r>
                      <w:r w:rsidR="008B210A" w:rsidRPr="00CB5BC5">
                        <w:t>s</w:t>
                      </w:r>
                      <w:r w:rsidR="003B0F80" w:rsidRPr="00CB5BC5">
                        <w:t xml:space="preserve"> function.</w:t>
                      </w:r>
                    </w:p>
                    <w:p w:rsidR="003B0F80" w:rsidRPr="0013243A" w:rsidRDefault="003B0F80" w:rsidP="0013243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2C29D5">
        <w:rPr>
          <w:b/>
          <w:szCs w:val="20"/>
        </w:rPr>
        <w:t>Implementation Strategies</w:t>
      </w:r>
      <w:r w:rsidR="00276B3F">
        <w:rPr>
          <w:b/>
          <w:szCs w:val="20"/>
        </w:rPr>
        <w:t xml:space="preserve"> (3</w:t>
      </w:r>
      <w:r w:rsidR="00534F82">
        <w:rPr>
          <w:b/>
          <w:szCs w:val="20"/>
        </w:rPr>
        <w:t>5</w:t>
      </w:r>
      <w:r w:rsidR="00276B3F">
        <w:rPr>
          <w:b/>
          <w:szCs w:val="20"/>
        </w:rPr>
        <w:t xml:space="preserve"> minutes)</w:t>
      </w:r>
    </w:p>
    <w:p w:rsidR="008B6C8A" w:rsidRDefault="008B6C8A" w:rsidP="008B6C8A">
      <w:pPr>
        <w:pStyle w:val="ListParagraph"/>
        <w:numPr>
          <w:ilvl w:val="0"/>
          <w:numId w:val="9"/>
        </w:numPr>
      </w:pPr>
      <w:r>
        <w:t>Complete database</w:t>
      </w:r>
    </w:p>
    <w:p w:rsidR="002C29D5" w:rsidRDefault="002C29D5" w:rsidP="002C29D5">
      <w:pPr>
        <w:pStyle w:val="ListParagraph"/>
        <w:numPr>
          <w:ilvl w:val="0"/>
          <w:numId w:val="9"/>
        </w:numPr>
      </w:pPr>
      <w:r>
        <w:t>Executive summary level</w:t>
      </w:r>
      <w:r w:rsidR="00905EF8">
        <w:t xml:space="preserve"> (representative list)</w:t>
      </w:r>
    </w:p>
    <w:p w:rsidR="002C29D5" w:rsidRPr="002C29D5" w:rsidRDefault="002C29D5" w:rsidP="002C29D5">
      <w:pPr>
        <w:spacing w:after="120"/>
        <w:rPr>
          <w:b/>
          <w:szCs w:val="20"/>
        </w:rPr>
      </w:pPr>
      <w:r>
        <w:rPr>
          <w:b/>
          <w:szCs w:val="20"/>
        </w:rPr>
        <w:t>Performance Measurements</w:t>
      </w:r>
      <w:r w:rsidR="00276B3F">
        <w:rPr>
          <w:b/>
          <w:szCs w:val="20"/>
        </w:rPr>
        <w:t xml:space="preserve"> (3</w:t>
      </w:r>
      <w:r w:rsidR="00534F82">
        <w:rPr>
          <w:b/>
          <w:szCs w:val="20"/>
        </w:rPr>
        <w:t>5</w:t>
      </w:r>
      <w:r w:rsidR="00276B3F">
        <w:rPr>
          <w:b/>
          <w:szCs w:val="20"/>
        </w:rPr>
        <w:t xml:space="preserve"> minutes)</w:t>
      </w:r>
    </w:p>
    <w:p w:rsidR="00472C72" w:rsidRDefault="00472C72" w:rsidP="00472C72">
      <w:pPr>
        <w:pStyle w:val="ListParagraph"/>
        <w:numPr>
          <w:ilvl w:val="0"/>
          <w:numId w:val="9"/>
        </w:numPr>
      </w:pPr>
      <w:r>
        <w:t>List of example measures from listening sessions</w:t>
      </w:r>
    </w:p>
    <w:p w:rsidR="00472C72" w:rsidRDefault="00472C72" w:rsidP="00472C72">
      <w:pPr>
        <w:pStyle w:val="ListParagraph"/>
        <w:numPr>
          <w:ilvl w:val="0"/>
          <w:numId w:val="9"/>
        </w:numPr>
      </w:pPr>
      <w:r>
        <w:t>Performance measures with baseline data</w:t>
      </w:r>
    </w:p>
    <w:p w:rsidR="002C29D5" w:rsidRDefault="002C29D5" w:rsidP="002C29D5">
      <w:pPr>
        <w:pStyle w:val="ListParagraph"/>
        <w:numPr>
          <w:ilvl w:val="0"/>
          <w:numId w:val="9"/>
        </w:numPr>
      </w:pPr>
      <w:r>
        <w:t xml:space="preserve">Dashboard – preview </w:t>
      </w:r>
    </w:p>
    <w:p w:rsidR="00CA0926" w:rsidRPr="00CA0926" w:rsidRDefault="00D860DE" w:rsidP="0013243A">
      <w:pPr>
        <w:spacing w:after="120"/>
        <w:rPr>
          <w:b/>
          <w:szCs w:val="20"/>
        </w:rPr>
      </w:pPr>
      <w:r w:rsidRPr="00D860DE">
        <w:rPr>
          <w:b/>
          <w:szCs w:val="20"/>
        </w:rPr>
        <w:t>Next steps (5 min)</w:t>
      </w:r>
    </w:p>
    <w:p w:rsidR="00D91DB5" w:rsidRDefault="00472C72" w:rsidP="008B210A">
      <w:pPr>
        <w:pStyle w:val="ListParagraph"/>
        <w:numPr>
          <w:ilvl w:val="0"/>
          <w:numId w:val="7"/>
        </w:numPr>
        <w:rPr>
          <w:szCs w:val="20"/>
        </w:rPr>
      </w:pPr>
      <w:r>
        <w:rPr>
          <w:szCs w:val="20"/>
        </w:rPr>
        <w:t>Next Working Group Meeting – May 2014</w:t>
      </w:r>
    </w:p>
    <w:p w:rsidR="00472C72" w:rsidRPr="008B210A" w:rsidRDefault="00472C72" w:rsidP="00472C72">
      <w:pPr>
        <w:pStyle w:val="ListParagraph"/>
        <w:numPr>
          <w:ilvl w:val="1"/>
          <w:numId w:val="7"/>
        </w:numPr>
        <w:rPr>
          <w:szCs w:val="20"/>
        </w:rPr>
      </w:pPr>
      <w:r>
        <w:rPr>
          <w:szCs w:val="20"/>
        </w:rPr>
        <w:t>Hands-on training with final products</w:t>
      </w:r>
    </w:p>
    <w:p w:rsidR="004C4E37" w:rsidRDefault="004C4E37" w:rsidP="00086B3C">
      <w:pPr>
        <w:pStyle w:val="Heading2"/>
      </w:pPr>
    </w:p>
    <w:p w:rsidR="00905EF8" w:rsidRDefault="004C4E37" w:rsidP="00905EF8">
      <w:pPr>
        <w:pStyle w:val="Heading2"/>
      </w:pPr>
      <w:r>
        <w:t>Meeting Objectives</w:t>
      </w:r>
    </w:p>
    <w:p w:rsidR="00764379" w:rsidRPr="00C771B2" w:rsidRDefault="00764379" w:rsidP="004C4E37">
      <w:pPr>
        <w:pStyle w:val="ListParagraph"/>
        <w:numPr>
          <w:ilvl w:val="0"/>
          <w:numId w:val="13"/>
        </w:numPr>
      </w:pPr>
      <w:r w:rsidRPr="00C771B2">
        <w:t>Walk through the database of strategies, one-page performance dashboard, and list of performance measures for the baseline assessment:</w:t>
      </w:r>
    </w:p>
    <w:p w:rsidR="00764379" w:rsidRPr="00C771B2" w:rsidRDefault="00C771B2" w:rsidP="00764379">
      <w:pPr>
        <w:pStyle w:val="ListParagraph"/>
        <w:numPr>
          <w:ilvl w:val="1"/>
          <w:numId w:val="13"/>
        </w:numPr>
      </w:pPr>
      <w:r w:rsidRPr="00C771B2">
        <w:t xml:space="preserve">How could your agency use this information?   </w:t>
      </w:r>
    </w:p>
    <w:p w:rsidR="00C771B2" w:rsidRPr="00C771B2" w:rsidRDefault="00C771B2" w:rsidP="00764379">
      <w:pPr>
        <w:pStyle w:val="ListParagraph"/>
        <w:numPr>
          <w:ilvl w:val="1"/>
          <w:numId w:val="13"/>
        </w:numPr>
      </w:pPr>
      <w:r w:rsidRPr="00C771B2">
        <w:t>How might we make it more useful?</w:t>
      </w:r>
    </w:p>
    <w:p w:rsidR="00764379" w:rsidRPr="00C771B2" w:rsidRDefault="00764379" w:rsidP="00764379">
      <w:pPr>
        <w:pStyle w:val="ListParagraph"/>
        <w:numPr>
          <w:ilvl w:val="1"/>
          <w:numId w:val="13"/>
        </w:numPr>
      </w:pPr>
      <w:r w:rsidRPr="00C771B2">
        <w:t xml:space="preserve">What may be missing? </w:t>
      </w:r>
    </w:p>
    <w:p w:rsidR="00472C72" w:rsidRDefault="00472C72" w:rsidP="004C4E37">
      <w:pPr>
        <w:pStyle w:val="ListParagraph"/>
        <w:numPr>
          <w:ilvl w:val="0"/>
          <w:numId w:val="13"/>
        </w:numPr>
      </w:pPr>
      <w:r>
        <w:t>Discuss ways in which FDOT, local governments, MPOs, transit agencies, and other planning partners can move forward with implementation</w:t>
      </w:r>
    </w:p>
    <w:sectPr w:rsidR="00472C72" w:rsidSect="0013243A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5F" w:rsidRDefault="00CA4A5F" w:rsidP="007D6C7D">
      <w:pPr>
        <w:spacing w:after="0" w:line="240" w:lineRule="auto"/>
      </w:pPr>
      <w:r>
        <w:separator/>
      </w:r>
    </w:p>
  </w:endnote>
  <w:endnote w:type="continuationSeparator" w:id="0">
    <w:p w:rsidR="00CA4A5F" w:rsidRDefault="00CA4A5F" w:rsidP="007D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5F" w:rsidRDefault="00CA4A5F" w:rsidP="007D6C7D">
      <w:pPr>
        <w:spacing w:after="0" w:line="240" w:lineRule="auto"/>
      </w:pPr>
      <w:r>
        <w:separator/>
      </w:r>
    </w:p>
  </w:footnote>
  <w:footnote w:type="continuationSeparator" w:id="0">
    <w:p w:rsidR="00CA4A5F" w:rsidRDefault="00CA4A5F" w:rsidP="007D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80" w:rsidRDefault="003B0F80" w:rsidP="007D6C7D">
    <w:pPr>
      <w:pStyle w:val="Header"/>
      <w:tabs>
        <w:tab w:val="clear" w:pos="4680"/>
      </w:tabs>
    </w:pPr>
    <w:r>
      <w:t>I-95 Corridor Mobility Plan</w:t>
    </w:r>
    <w:r>
      <w:tab/>
    </w:r>
    <w:r w:rsidR="003D378C">
      <w:t xml:space="preserve">March </w:t>
    </w:r>
    <w:r w:rsidR="00472C72">
      <w:t>26</w:t>
    </w:r>
    <w:r>
      <w:t>, 201</w:t>
    </w:r>
    <w:r w:rsidR="002C29D5">
      <w:t>4</w:t>
    </w:r>
  </w:p>
  <w:p w:rsidR="003B0F80" w:rsidRDefault="00473604" w:rsidP="002C3975">
    <w:pPr>
      <w:pStyle w:val="Header"/>
      <w:tabs>
        <w:tab w:val="clear" w:pos="4680"/>
      </w:tabs>
    </w:pPr>
    <w:r>
      <w:t>Working</w:t>
    </w:r>
    <w:r w:rsidR="003B0F80">
      <w:t xml:space="preserve"> Group Meeting</w:t>
    </w:r>
    <w:r w:rsidR="003B0F80">
      <w:tab/>
    </w:r>
    <w:r w:rsidR="003D378C">
      <w:t>10:00</w:t>
    </w:r>
    <w:r w:rsidR="003B0F80">
      <w:t xml:space="preserve"> – </w:t>
    </w:r>
    <w:r w:rsidR="002C29D5">
      <w:t>11:</w:t>
    </w:r>
    <w:r w:rsidR="003D378C">
      <w:t>3</w:t>
    </w:r>
    <w:r w:rsidR="002C29D5">
      <w:t>0 A</w:t>
    </w:r>
    <w:r w:rsidR="003B0F80"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5B0"/>
    <w:multiLevelType w:val="hybridMultilevel"/>
    <w:tmpl w:val="6416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879"/>
    <w:multiLevelType w:val="hybridMultilevel"/>
    <w:tmpl w:val="07908E06"/>
    <w:lvl w:ilvl="0" w:tplc="FEFE1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80F1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CC0D0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0C16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F6D6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EA5E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5416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5E8E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DE9E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B6E2FDC"/>
    <w:multiLevelType w:val="hybridMultilevel"/>
    <w:tmpl w:val="B1385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55B09"/>
    <w:multiLevelType w:val="hybridMultilevel"/>
    <w:tmpl w:val="5E3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5A23"/>
    <w:multiLevelType w:val="hybridMultilevel"/>
    <w:tmpl w:val="60E8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3521"/>
    <w:multiLevelType w:val="hybridMultilevel"/>
    <w:tmpl w:val="FBB6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D2ACD"/>
    <w:multiLevelType w:val="hybridMultilevel"/>
    <w:tmpl w:val="81A0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C1BEE"/>
    <w:multiLevelType w:val="hybridMultilevel"/>
    <w:tmpl w:val="7922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92981"/>
    <w:multiLevelType w:val="hybridMultilevel"/>
    <w:tmpl w:val="FF00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A4FCF"/>
    <w:multiLevelType w:val="hybridMultilevel"/>
    <w:tmpl w:val="F490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51AE4"/>
    <w:multiLevelType w:val="hybridMultilevel"/>
    <w:tmpl w:val="AE0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F0171"/>
    <w:multiLevelType w:val="hybridMultilevel"/>
    <w:tmpl w:val="644AFD1A"/>
    <w:lvl w:ilvl="0" w:tplc="B9129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06D72"/>
    <w:multiLevelType w:val="hybridMultilevel"/>
    <w:tmpl w:val="F318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25D21"/>
    <w:multiLevelType w:val="hybridMultilevel"/>
    <w:tmpl w:val="ECF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1C"/>
    <w:rsid w:val="000003BB"/>
    <w:rsid w:val="00086B3C"/>
    <w:rsid w:val="000B45DE"/>
    <w:rsid w:val="000B62C2"/>
    <w:rsid w:val="000C6FAC"/>
    <w:rsid w:val="000D2674"/>
    <w:rsid w:val="00115B0B"/>
    <w:rsid w:val="00123C68"/>
    <w:rsid w:val="0013243A"/>
    <w:rsid w:val="00207122"/>
    <w:rsid w:val="0020725D"/>
    <w:rsid w:val="0024118A"/>
    <w:rsid w:val="0027024F"/>
    <w:rsid w:val="00276B3F"/>
    <w:rsid w:val="002C29D5"/>
    <w:rsid w:val="002C3975"/>
    <w:rsid w:val="002C45BE"/>
    <w:rsid w:val="002D3217"/>
    <w:rsid w:val="00343F1C"/>
    <w:rsid w:val="003B0F80"/>
    <w:rsid w:val="003D378C"/>
    <w:rsid w:val="0045306E"/>
    <w:rsid w:val="00472C72"/>
    <w:rsid w:val="00473604"/>
    <w:rsid w:val="004C4E37"/>
    <w:rsid w:val="004E452D"/>
    <w:rsid w:val="0050386A"/>
    <w:rsid w:val="0050680F"/>
    <w:rsid w:val="005169E9"/>
    <w:rsid w:val="00526438"/>
    <w:rsid w:val="00534F82"/>
    <w:rsid w:val="005D0E32"/>
    <w:rsid w:val="005D55D8"/>
    <w:rsid w:val="00634DF1"/>
    <w:rsid w:val="00657359"/>
    <w:rsid w:val="0067379A"/>
    <w:rsid w:val="0070470B"/>
    <w:rsid w:val="00755E01"/>
    <w:rsid w:val="00764379"/>
    <w:rsid w:val="007C02A5"/>
    <w:rsid w:val="007C0FC2"/>
    <w:rsid w:val="007D6C7D"/>
    <w:rsid w:val="0088209B"/>
    <w:rsid w:val="008B210A"/>
    <w:rsid w:val="008B6C8A"/>
    <w:rsid w:val="00905EF8"/>
    <w:rsid w:val="00937407"/>
    <w:rsid w:val="009D6A2D"/>
    <w:rsid w:val="009E7539"/>
    <w:rsid w:val="00A525BB"/>
    <w:rsid w:val="00A74067"/>
    <w:rsid w:val="00B46A46"/>
    <w:rsid w:val="00B92C1F"/>
    <w:rsid w:val="00BD2529"/>
    <w:rsid w:val="00C52EF0"/>
    <w:rsid w:val="00C75D22"/>
    <w:rsid w:val="00C771B2"/>
    <w:rsid w:val="00C941A1"/>
    <w:rsid w:val="00CA0926"/>
    <w:rsid w:val="00CA425B"/>
    <w:rsid w:val="00CA4A5F"/>
    <w:rsid w:val="00CB4D88"/>
    <w:rsid w:val="00CB5BC5"/>
    <w:rsid w:val="00CD381C"/>
    <w:rsid w:val="00D66104"/>
    <w:rsid w:val="00D860DE"/>
    <w:rsid w:val="00D91DB5"/>
    <w:rsid w:val="00DB02A6"/>
    <w:rsid w:val="00E1701D"/>
    <w:rsid w:val="00EE1623"/>
    <w:rsid w:val="00F01F2F"/>
    <w:rsid w:val="00F12437"/>
    <w:rsid w:val="00F31C82"/>
    <w:rsid w:val="00F4634D"/>
    <w:rsid w:val="00F57A34"/>
    <w:rsid w:val="00FD7D32"/>
    <w:rsid w:val="00FE0657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20571-C8EF-40D4-8292-24CDF7F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88"/>
  </w:style>
  <w:style w:type="paragraph" w:styleId="Heading1">
    <w:name w:val="heading 1"/>
    <w:basedOn w:val="Normal"/>
    <w:next w:val="Normal"/>
    <w:link w:val="Heading1Char"/>
    <w:uiPriority w:val="9"/>
    <w:qFormat/>
    <w:rsid w:val="00EE1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BBB5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81C"/>
    <w:pPr>
      <w:pBdr>
        <w:bottom w:val="single" w:sz="8" w:space="4" w:color="9BBB5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8F8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81C"/>
    <w:rPr>
      <w:rFonts w:asciiTheme="majorHAnsi" w:eastAsiaTheme="majorEastAsia" w:hAnsiTheme="majorHAnsi" w:cstheme="majorBidi"/>
      <w:color w:val="8F8F8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D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7D"/>
  </w:style>
  <w:style w:type="paragraph" w:styleId="Footer">
    <w:name w:val="footer"/>
    <w:basedOn w:val="Normal"/>
    <w:link w:val="FooterChar"/>
    <w:uiPriority w:val="99"/>
    <w:unhideWhenUsed/>
    <w:rsid w:val="007D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7D"/>
  </w:style>
  <w:style w:type="character" w:customStyle="1" w:styleId="Heading1Char">
    <w:name w:val="Heading 1 Char"/>
    <w:basedOn w:val="DefaultParagraphFont"/>
    <w:link w:val="Heading1"/>
    <w:uiPriority w:val="9"/>
    <w:rsid w:val="00EE1623"/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9BBB5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0E32"/>
    <w:rPr>
      <w:rFonts w:asciiTheme="majorHAnsi" w:eastAsiaTheme="majorEastAsia" w:hAnsiTheme="majorHAnsi" w:cstheme="majorBidi"/>
      <w:i/>
      <w:iCs/>
      <w:color w:val="9BBB59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D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1DB5"/>
    <w:rPr>
      <w:rFonts w:asciiTheme="majorHAnsi" w:eastAsiaTheme="majorEastAsia" w:hAnsiTheme="majorHAnsi" w:cstheme="majorBidi"/>
      <w:b/>
      <w:bCs/>
      <w:color w:val="9BBB59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-95">
      <a:dk1>
        <a:srgbClr val="7F7F7F"/>
      </a:dk1>
      <a:lt1>
        <a:sysClr val="window" lastClr="FFFFFF"/>
      </a:lt1>
      <a:dk2>
        <a:srgbClr val="BFBFBF"/>
      </a:dk2>
      <a:lt2>
        <a:srgbClr val="F2F2F2"/>
      </a:lt2>
      <a:accent1>
        <a:srgbClr val="9BBB59"/>
      </a:accent1>
      <a:accent2>
        <a:srgbClr val="C6D9F0"/>
      </a:accent2>
      <a:accent3>
        <a:srgbClr val="D99694"/>
      </a:accent3>
      <a:accent4>
        <a:srgbClr val="CCC1D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-9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FC3C-42CC-45BD-AC23-95E30FEF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Dimmick</dc:creator>
  <cp:lastModifiedBy>Jessica Dimmick</cp:lastModifiedBy>
  <cp:revision>5</cp:revision>
  <cp:lastPrinted>2014-02-27T14:57:00Z</cp:lastPrinted>
  <dcterms:created xsi:type="dcterms:W3CDTF">2014-03-19T17:31:00Z</dcterms:created>
  <dcterms:modified xsi:type="dcterms:W3CDTF">2014-03-20T21:26:00Z</dcterms:modified>
</cp:coreProperties>
</file>